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5F971" w14:textId="77777777" w:rsidR="00135522" w:rsidRDefault="00FA147F">
      <w:pPr>
        <w:rPr>
          <w:rFonts w:ascii="仿宋" w:eastAsia="仿宋" w:hAnsi="仿宋" w:cs="仿宋"/>
          <w:bCs/>
          <w:szCs w:val="32"/>
        </w:rPr>
      </w:pPr>
      <w:r>
        <w:rPr>
          <w:rFonts w:ascii="仿宋" w:eastAsia="仿宋" w:hAnsi="仿宋" w:cs="仿宋" w:hint="eastAsia"/>
          <w:bCs/>
          <w:szCs w:val="32"/>
        </w:rPr>
        <w:t>附件</w:t>
      </w:r>
      <w:r>
        <w:rPr>
          <w:rFonts w:ascii="仿宋" w:eastAsia="仿宋" w:hAnsi="仿宋" w:cs="仿宋" w:hint="eastAsia"/>
          <w:bCs/>
          <w:szCs w:val="32"/>
        </w:rPr>
        <w:t>4</w:t>
      </w:r>
      <w:r>
        <w:rPr>
          <w:rFonts w:ascii="仿宋" w:eastAsia="仿宋" w:hAnsi="仿宋" w:cs="仿宋" w:hint="eastAsia"/>
          <w:bCs/>
          <w:szCs w:val="32"/>
        </w:rPr>
        <w:t>：</w:t>
      </w:r>
    </w:p>
    <w:p w14:paraId="59BF2A68" w14:textId="77777777" w:rsidR="00135522" w:rsidRDefault="00FA147F">
      <w:pPr>
        <w:rPr>
          <w:rFonts w:ascii="黑体" w:eastAsia="黑体" w:hAnsi="黑体" w:cs="黑体"/>
          <w:bCs/>
          <w:szCs w:val="32"/>
        </w:rPr>
      </w:pPr>
      <w:r>
        <w:rPr>
          <w:rFonts w:ascii="黑体" w:eastAsia="黑体" w:hAnsi="黑体" w:cs="黑体"/>
          <w:bCs/>
          <w:szCs w:val="32"/>
        </w:rPr>
        <w:t xml:space="preserve"> </w:t>
      </w:r>
    </w:p>
    <w:p w14:paraId="15CAC721" w14:textId="77777777" w:rsidR="00135522" w:rsidRDefault="00FA147F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宿州市老年大学教育管理指导中心</w:t>
      </w:r>
      <w:r>
        <w:rPr>
          <w:rFonts w:ascii="宋体" w:hAnsi="宋体" w:hint="eastAsia"/>
          <w:b/>
          <w:sz w:val="36"/>
          <w:szCs w:val="36"/>
        </w:rPr>
        <w:t>2021</w:t>
      </w:r>
      <w:r>
        <w:rPr>
          <w:rFonts w:ascii="宋体" w:hAnsi="宋体"/>
          <w:b/>
          <w:sz w:val="36"/>
          <w:szCs w:val="36"/>
        </w:rPr>
        <w:t>年</w:t>
      </w:r>
      <w:r>
        <w:rPr>
          <w:rFonts w:ascii="宋体" w:hAnsi="宋体" w:hint="eastAsia"/>
          <w:b/>
          <w:sz w:val="36"/>
          <w:szCs w:val="36"/>
        </w:rPr>
        <w:t>度一般公共预算财政拨款</w:t>
      </w:r>
      <w:r>
        <w:rPr>
          <w:rFonts w:ascii="宋体" w:hAnsi="宋体"/>
          <w:b/>
          <w:sz w:val="36"/>
          <w:szCs w:val="36"/>
        </w:rPr>
        <w:t>“</w:t>
      </w:r>
      <w:r>
        <w:rPr>
          <w:rFonts w:ascii="宋体" w:hAnsi="宋体"/>
          <w:b/>
          <w:sz w:val="36"/>
          <w:szCs w:val="36"/>
        </w:rPr>
        <w:t>三公</w:t>
      </w:r>
      <w:r>
        <w:rPr>
          <w:rFonts w:ascii="宋体" w:hAnsi="宋体" w:hint="eastAsia"/>
          <w:b/>
          <w:sz w:val="36"/>
          <w:szCs w:val="36"/>
        </w:rPr>
        <w:t>”</w:t>
      </w:r>
      <w:r>
        <w:rPr>
          <w:rFonts w:ascii="宋体" w:hAnsi="宋体"/>
          <w:b/>
          <w:sz w:val="36"/>
          <w:szCs w:val="36"/>
        </w:rPr>
        <w:t>经费</w:t>
      </w:r>
      <w:r>
        <w:rPr>
          <w:rFonts w:ascii="宋体" w:hAnsi="宋体" w:hint="eastAsia"/>
          <w:b/>
          <w:sz w:val="36"/>
          <w:szCs w:val="36"/>
        </w:rPr>
        <w:t>支出决算</w:t>
      </w:r>
    </w:p>
    <w:p w14:paraId="1F45ED52" w14:textId="77777777" w:rsidR="00135522" w:rsidRDefault="00135522">
      <w:pPr>
        <w:jc w:val="center"/>
        <w:rPr>
          <w:rFonts w:ascii="楷体_GB2312" w:eastAsia="楷体_GB2312"/>
          <w:szCs w:val="32"/>
        </w:rPr>
      </w:pPr>
    </w:p>
    <w:p w14:paraId="58AE1C55" w14:textId="77777777" w:rsidR="00135522" w:rsidRDefault="00135522">
      <w:pPr>
        <w:adjustRightInd w:val="0"/>
        <w:snapToGrid w:val="0"/>
        <w:spacing w:line="360" w:lineRule="auto"/>
        <w:jc w:val="center"/>
        <w:rPr>
          <w:rFonts w:ascii="宋体" w:hAnsi="宋体"/>
          <w:sz w:val="6"/>
          <w:szCs w:val="32"/>
        </w:rPr>
      </w:pPr>
    </w:p>
    <w:p w14:paraId="2A81D5E7" w14:textId="77777777" w:rsidR="00135522" w:rsidRDefault="00FA147F">
      <w:pPr>
        <w:rPr>
          <w:rFonts w:ascii="黑体" w:eastAsia="黑体" w:hAnsi="黑体"/>
          <w:szCs w:val="32"/>
        </w:rPr>
      </w:pPr>
      <w:r>
        <w:rPr>
          <w:rFonts w:ascii="黑体" w:eastAsia="黑体" w:hAnsi="黑体"/>
          <w:szCs w:val="32"/>
        </w:rPr>
        <w:t xml:space="preserve">    </w:t>
      </w:r>
      <w:r>
        <w:rPr>
          <w:rFonts w:ascii="黑体" w:eastAsia="黑体" w:hAnsi="黑体" w:hint="eastAsia"/>
          <w:szCs w:val="32"/>
        </w:rPr>
        <w:t>一、</w:t>
      </w:r>
      <w:r>
        <w:rPr>
          <w:rFonts w:ascii="黑体" w:eastAsia="黑体" w:hAnsi="黑体" w:hint="eastAsia"/>
          <w:szCs w:val="32"/>
        </w:rPr>
        <w:t>2021</w:t>
      </w:r>
      <w:r>
        <w:rPr>
          <w:rFonts w:ascii="黑体" w:eastAsia="黑体" w:hAnsi="黑体" w:hint="eastAsia"/>
          <w:szCs w:val="32"/>
        </w:rPr>
        <w:t>年度一般公共预算财政拨款“三公”经费支出决算表</w:t>
      </w:r>
    </w:p>
    <w:p w14:paraId="51F7BD68" w14:textId="77777777" w:rsidR="00135522" w:rsidRDefault="00FA147F">
      <w:pPr>
        <w:ind w:firstLineChars="2298" w:firstLine="7212"/>
        <w:rPr>
          <w:rFonts w:ascii="黑体" w:eastAsia="黑体" w:hAnsi="黑体"/>
          <w:szCs w:val="32"/>
        </w:rPr>
      </w:pPr>
      <w:r>
        <w:rPr>
          <w:rFonts w:ascii="仿宋_GB2312" w:hAnsi="仿宋_GB2312" w:cs="仿宋_GB2312" w:hint="eastAsia"/>
          <w:szCs w:val="32"/>
        </w:rPr>
        <w:t>单位：万元</w:t>
      </w:r>
    </w:p>
    <w:tbl>
      <w:tblPr>
        <w:tblpPr w:leftFromText="180" w:rightFromText="180" w:vertAnchor="text" w:horzAnchor="margin" w:tblpY="45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79"/>
        <w:gridCol w:w="2157"/>
        <w:gridCol w:w="2220"/>
      </w:tblGrid>
      <w:tr w:rsidR="00135522" w14:paraId="79CF4178" w14:textId="77777777">
        <w:trPr>
          <w:trHeight w:val="397"/>
        </w:trPr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2B5B" w14:textId="77777777" w:rsidR="00135522" w:rsidRDefault="00FA14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目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DFD19" w14:textId="77777777" w:rsidR="00135522" w:rsidRDefault="00FA14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预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算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3AD62" w14:textId="77777777" w:rsidR="00135522" w:rsidRDefault="00FA14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决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算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</w:t>
            </w:r>
          </w:p>
        </w:tc>
      </w:tr>
      <w:tr w:rsidR="00135522" w14:paraId="19F9CD61" w14:textId="77777777">
        <w:trPr>
          <w:trHeight w:val="397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93A1" w14:textId="77777777" w:rsidR="00135522" w:rsidRDefault="00FA14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合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计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F44DB" w14:textId="77777777" w:rsidR="00135522" w:rsidRDefault="00FA147F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1.82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15656" w14:textId="77777777" w:rsidR="00135522" w:rsidRDefault="00FA147F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0.14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135522" w14:paraId="1C8D1743" w14:textId="77777777">
        <w:trPr>
          <w:trHeight w:val="397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B531" w14:textId="77777777" w:rsidR="00135522" w:rsidRDefault="00FA14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BEE6D" w14:textId="77777777" w:rsidR="00135522" w:rsidRDefault="00FA147F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Cs w:val="21"/>
              </w:rPr>
              <w:t>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69E8B" w14:textId="77777777" w:rsidR="00135522" w:rsidRDefault="00FA147F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Cs w:val="21"/>
              </w:rPr>
              <w:t>0.00</w:t>
            </w:r>
          </w:p>
        </w:tc>
      </w:tr>
      <w:tr w:rsidR="00135522" w14:paraId="7AF1524C" w14:textId="77777777">
        <w:trPr>
          <w:trHeight w:val="397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13DE" w14:textId="77777777" w:rsidR="00135522" w:rsidRDefault="00FA14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12423" w14:textId="77777777" w:rsidR="00135522" w:rsidRDefault="00FA147F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1.82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40930" w14:textId="77777777" w:rsidR="00135522" w:rsidRDefault="00FA147F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0.14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35522" w14:paraId="0C408A85" w14:textId="77777777">
        <w:trPr>
          <w:trHeight w:val="397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21FA" w14:textId="77777777" w:rsidR="00135522" w:rsidRDefault="00FA14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72ABD" w14:textId="02132ADC" w:rsidR="00135522" w:rsidRDefault="009F77B9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</w:t>
            </w:r>
            <w:r w:rsidR="00FA147F">
              <w:rPr>
                <w:rFonts w:ascii="宋体" w:hAnsi="宋体" w:cs="宋体" w:hint="eastAsia"/>
                <w:kern w:val="0"/>
                <w:szCs w:val="21"/>
              </w:rPr>
              <w:t>.00</w:t>
            </w:r>
            <w:r w:rsidR="00FA147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F9A56" w14:textId="77777777" w:rsidR="00135522" w:rsidRDefault="00FA147F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0.00</w:t>
            </w:r>
          </w:p>
        </w:tc>
      </w:tr>
      <w:tr w:rsidR="00135522" w14:paraId="6A1A25C5" w14:textId="77777777">
        <w:trPr>
          <w:trHeight w:val="397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C96A" w14:textId="77777777" w:rsidR="00135522" w:rsidRDefault="00FA14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1AAB9" w14:textId="15A516F4" w:rsidR="00135522" w:rsidRDefault="009F77B9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</w:t>
            </w:r>
            <w:r w:rsidR="00FA147F">
              <w:rPr>
                <w:rFonts w:ascii="宋体" w:hAnsi="宋体" w:cs="宋体" w:hint="eastAsia"/>
                <w:kern w:val="0"/>
                <w:szCs w:val="21"/>
              </w:rPr>
              <w:t>.00</w:t>
            </w:r>
            <w:r w:rsidR="00FA147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F2C10" w14:textId="77777777" w:rsidR="00135522" w:rsidRDefault="00FA147F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0.00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35522" w14:paraId="2EA98B4B" w14:textId="77777777">
        <w:trPr>
          <w:trHeight w:val="397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ED1B" w14:textId="77777777" w:rsidR="00135522" w:rsidRDefault="00FA14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公务用车购置费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FE5EB" w14:textId="77777777" w:rsidR="00135522" w:rsidRDefault="00FA147F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0.00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462A8" w14:textId="77777777" w:rsidR="00135522" w:rsidRDefault="00FA147F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0.00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14:paraId="395181EE" w14:textId="77777777" w:rsidR="00135522" w:rsidRDefault="00FA147F">
      <w:pPr>
        <w:ind w:firstLineChars="200" w:firstLine="628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 xml:space="preserve">                                      </w:t>
      </w:r>
    </w:p>
    <w:p w14:paraId="06F25E75" w14:textId="77777777" w:rsidR="00135522" w:rsidRDefault="00FA147F">
      <w:pPr>
        <w:rPr>
          <w:rFonts w:ascii="黑体" w:eastAsia="黑体" w:hAnsi="黑体"/>
          <w:szCs w:val="32"/>
        </w:rPr>
      </w:pPr>
      <w:r>
        <w:rPr>
          <w:rFonts w:ascii="黑体" w:eastAsia="黑体" w:hAnsi="黑体"/>
          <w:szCs w:val="32"/>
        </w:rPr>
        <w:t xml:space="preserve">    </w:t>
      </w:r>
      <w:r>
        <w:rPr>
          <w:rFonts w:ascii="黑体" w:eastAsia="黑体" w:hAnsi="黑体" w:hint="eastAsia"/>
          <w:szCs w:val="32"/>
        </w:rPr>
        <w:t>二</w:t>
      </w:r>
      <w:r>
        <w:rPr>
          <w:rFonts w:ascii="黑体" w:eastAsia="黑体" w:hAnsi="黑体"/>
          <w:szCs w:val="32"/>
        </w:rPr>
        <w:t>、</w:t>
      </w:r>
      <w:r>
        <w:rPr>
          <w:rFonts w:ascii="黑体" w:eastAsia="黑体" w:hAnsi="黑体" w:hint="eastAsia"/>
          <w:szCs w:val="32"/>
        </w:rPr>
        <w:t>2021</w:t>
      </w:r>
      <w:r>
        <w:rPr>
          <w:rFonts w:ascii="黑体" w:eastAsia="黑体" w:hAnsi="黑体"/>
          <w:szCs w:val="32"/>
        </w:rPr>
        <w:t>年</w:t>
      </w:r>
      <w:r>
        <w:rPr>
          <w:rFonts w:ascii="黑体" w:eastAsia="黑体" w:hAnsi="黑体" w:hint="eastAsia"/>
          <w:szCs w:val="32"/>
        </w:rPr>
        <w:t>度一般公共预算财政拨款“三公”经费支出</w:t>
      </w:r>
      <w:r>
        <w:rPr>
          <w:rFonts w:ascii="黑体" w:eastAsia="黑体" w:hAnsi="黑体"/>
          <w:szCs w:val="32"/>
        </w:rPr>
        <w:t>情况说明</w:t>
      </w:r>
    </w:p>
    <w:p w14:paraId="1B1E5D90" w14:textId="77777777" w:rsidR="00135522" w:rsidRDefault="00FA147F">
      <w:pPr>
        <w:ind w:firstLineChars="200" w:firstLine="628"/>
        <w:rPr>
          <w:rFonts w:ascii="仿宋_GB2312" w:hAnsi="仿宋"/>
          <w:b/>
          <w:szCs w:val="32"/>
        </w:rPr>
      </w:pPr>
      <w:r>
        <w:rPr>
          <w:rFonts w:ascii="仿宋_GB2312" w:hAnsi="仿宋" w:hint="eastAsia"/>
          <w:b/>
          <w:szCs w:val="32"/>
        </w:rPr>
        <w:t>（一）一般公共预算财政拨款“三公”经费支出决算总体情</w:t>
      </w:r>
      <w:r>
        <w:rPr>
          <w:rFonts w:ascii="仿宋_GB2312" w:hAnsi="仿宋" w:hint="eastAsia"/>
          <w:b/>
          <w:szCs w:val="32"/>
        </w:rPr>
        <w:lastRenderedPageBreak/>
        <w:t>况说明。</w:t>
      </w:r>
    </w:p>
    <w:p w14:paraId="76F8137C" w14:textId="45F7927D" w:rsidR="00135522" w:rsidRDefault="00FA147F">
      <w:pPr>
        <w:ind w:firstLineChars="200" w:firstLine="628"/>
        <w:rPr>
          <w:rFonts w:ascii="楷体_GB2312" w:eastAsia="楷体_GB2312" w:hAnsi="仿宋"/>
          <w:szCs w:val="32"/>
        </w:rPr>
      </w:pPr>
      <w:r>
        <w:rPr>
          <w:rFonts w:ascii="仿宋_GB2312" w:hAnsi="仿宋" w:hint="eastAsia"/>
          <w:szCs w:val="32"/>
        </w:rPr>
        <w:t>宿州市老年大学教育管理指导中心</w:t>
      </w:r>
      <w:r>
        <w:rPr>
          <w:rFonts w:ascii="仿宋_GB2312" w:hAnsi="仿宋" w:hint="eastAsia"/>
          <w:szCs w:val="32"/>
        </w:rPr>
        <w:t>2021</w:t>
      </w:r>
      <w:r>
        <w:rPr>
          <w:rFonts w:ascii="仿宋_GB2312" w:hAnsi="仿宋" w:hint="eastAsia"/>
          <w:szCs w:val="32"/>
        </w:rPr>
        <w:t>年度一般公共预算财政拨款“三公”经费支出预算为</w:t>
      </w:r>
      <w:r>
        <w:rPr>
          <w:rFonts w:ascii="仿宋_GB2312" w:hAnsi="仿宋" w:hint="eastAsia"/>
          <w:szCs w:val="32"/>
        </w:rPr>
        <w:t>1.82</w:t>
      </w:r>
      <w:r>
        <w:rPr>
          <w:rFonts w:ascii="仿宋_GB2312" w:hAnsi="仿宋" w:hint="eastAsia"/>
          <w:szCs w:val="32"/>
        </w:rPr>
        <w:t>万元，支出决算为</w:t>
      </w:r>
      <w:r>
        <w:rPr>
          <w:rFonts w:ascii="仿宋_GB2312" w:hAnsi="仿宋" w:hint="eastAsia"/>
          <w:szCs w:val="32"/>
        </w:rPr>
        <w:t>0.14</w:t>
      </w:r>
      <w:r>
        <w:rPr>
          <w:rFonts w:ascii="仿宋_GB2312" w:hAnsi="仿宋" w:hint="eastAsia"/>
          <w:szCs w:val="32"/>
        </w:rPr>
        <w:t>万元，完成预算的</w:t>
      </w:r>
      <w:r>
        <w:rPr>
          <w:rFonts w:ascii="仿宋_GB2312" w:hAnsi="仿宋" w:hint="eastAsia"/>
          <w:szCs w:val="32"/>
        </w:rPr>
        <w:t>7.69</w:t>
      </w:r>
      <w:r>
        <w:rPr>
          <w:rFonts w:ascii="仿宋_GB2312" w:hAnsi="仿宋" w:hint="eastAsia"/>
          <w:szCs w:val="32"/>
        </w:rPr>
        <w:t>%</w:t>
      </w:r>
      <w:r>
        <w:rPr>
          <w:rFonts w:ascii="仿宋_GB2312" w:hAnsi="仿宋" w:hint="eastAsia"/>
          <w:szCs w:val="32"/>
        </w:rPr>
        <w:t>，决算数小于预算数的主要原因是</w:t>
      </w:r>
      <w:r>
        <w:rPr>
          <w:rFonts w:ascii="仿宋_GB2312" w:hAnsi="仿宋" w:hint="eastAsia"/>
          <w:szCs w:val="32"/>
        </w:rPr>
        <w:t>厉行节约减少三公经费支出</w:t>
      </w:r>
      <w:r w:rsidR="0089028E">
        <w:rPr>
          <w:rFonts w:ascii="仿宋_GB2312" w:hAnsi="仿宋" w:hint="eastAsia"/>
          <w:szCs w:val="32"/>
        </w:rPr>
        <w:t>以及疫情减少活动</w:t>
      </w:r>
      <w:r>
        <w:rPr>
          <w:rFonts w:ascii="仿宋_GB2312" w:hAnsi="仿宋" w:hint="eastAsia"/>
          <w:szCs w:val="32"/>
        </w:rPr>
        <w:t>。</w:t>
      </w:r>
    </w:p>
    <w:p w14:paraId="26106267" w14:textId="77777777" w:rsidR="00135522" w:rsidRDefault="00FA147F">
      <w:pPr>
        <w:ind w:firstLineChars="200" w:firstLine="628"/>
        <w:rPr>
          <w:rFonts w:ascii="仿宋_GB2312" w:hAnsi="仿宋"/>
          <w:b/>
          <w:szCs w:val="32"/>
        </w:rPr>
      </w:pPr>
      <w:r>
        <w:rPr>
          <w:rFonts w:ascii="仿宋_GB2312" w:hAnsi="仿宋" w:hint="eastAsia"/>
          <w:b/>
          <w:bCs/>
          <w:szCs w:val="32"/>
        </w:rPr>
        <w:t>（二）</w:t>
      </w:r>
      <w:r>
        <w:rPr>
          <w:rFonts w:ascii="仿宋_GB2312" w:hAnsi="仿宋" w:hint="eastAsia"/>
          <w:b/>
          <w:szCs w:val="32"/>
        </w:rPr>
        <w:t>一般公共预算财政拨款“三公”经费支出决算具体情况说明。</w:t>
      </w:r>
    </w:p>
    <w:p w14:paraId="5D9BC1B0" w14:textId="77777777" w:rsidR="00135522" w:rsidRDefault="00FA147F">
      <w:pPr>
        <w:ind w:firstLineChars="200" w:firstLine="628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宿州市老年大学教育管理指导中心</w:t>
      </w:r>
      <w:r>
        <w:rPr>
          <w:rFonts w:ascii="仿宋_GB2312" w:hAnsi="仿宋" w:hint="eastAsia"/>
          <w:szCs w:val="32"/>
        </w:rPr>
        <w:t>2021</w:t>
      </w:r>
      <w:r>
        <w:rPr>
          <w:rFonts w:ascii="仿宋_GB2312" w:hAnsi="仿宋" w:hint="eastAsia"/>
          <w:szCs w:val="32"/>
        </w:rPr>
        <w:t>年</w:t>
      </w:r>
      <w:r>
        <w:rPr>
          <w:rFonts w:ascii="仿宋_GB2312" w:hAnsi="仿宋" w:hint="eastAsia"/>
          <w:szCs w:val="32"/>
        </w:rPr>
        <w:t>度一般公共预算财政拨款“三公”经费支出决算中，因公出国（境）费支出决算</w:t>
      </w:r>
      <w:r>
        <w:rPr>
          <w:rFonts w:ascii="仿宋_GB2312" w:hAnsi="仿宋" w:hint="eastAsia"/>
          <w:szCs w:val="32"/>
        </w:rPr>
        <w:t>0</w:t>
      </w:r>
      <w:r>
        <w:rPr>
          <w:rFonts w:ascii="仿宋_GB2312" w:hAnsi="仿宋" w:hint="eastAsia"/>
          <w:szCs w:val="32"/>
        </w:rPr>
        <w:t>万元，占</w:t>
      </w:r>
      <w:r>
        <w:rPr>
          <w:rFonts w:ascii="仿宋_GB2312" w:hAnsi="仿宋" w:hint="eastAsia"/>
          <w:szCs w:val="32"/>
        </w:rPr>
        <w:t>0</w:t>
      </w:r>
      <w:r>
        <w:rPr>
          <w:rFonts w:ascii="仿宋_GB2312" w:hAnsi="仿宋" w:hint="eastAsia"/>
          <w:szCs w:val="32"/>
        </w:rPr>
        <w:t>%</w:t>
      </w:r>
      <w:r>
        <w:rPr>
          <w:rFonts w:ascii="仿宋_GB2312" w:hAnsi="仿宋" w:hint="eastAsia"/>
          <w:szCs w:val="32"/>
        </w:rPr>
        <w:t>；</w:t>
      </w:r>
      <w:r>
        <w:rPr>
          <w:rFonts w:ascii="仿宋_GB2312" w:hAnsi="仿宋" w:hint="eastAsia"/>
          <w:szCs w:val="32"/>
        </w:rPr>
        <w:t>公务接待费支出决算</w:t>
      </w:r>
      <w:r>
        <w:rPr>
          <w:rFonts w:ascii="仿宋_GB2312" w:hAnsi="仿宋" w:hint="eastAsia"/>
          <w:szCs w:val="32"/>
        </w:rPr>
        <w:t>0.14</w:t>
      </w:r>
      <w:r>
        <w:rPr>
          <w:rFonts w:ascii="仿宋_GB2312" w:hAnsi="仿宋" w:hint="eastAsia"/>
          <w:szCs w:val="32"/>
        </w:rPr>
        <w:t>万元，占</w:t>
      </w:r>
      <w:r>
        <w:rPr>
          <w:rFonts w:ascii="仿宋_GB2312" w:hAnsi="仿宋" w:hint="eastAsia"/>
          <w:szCs w:val="32"/>
        </w:rPr>
        <w:t>100</w:t>
      </w:r>
      <w:r>
        <w:rPr>
          <w:rFonts w:ascii="仿宋_GB2312" w:hAnsi="仿宋" w:hint="eastAsia"/>
          <w:szCs w:val="32"/>
        </w:rPr>
        <w:t>%</w:t>
      </w:r>
      <w:r>
        <w:rPr>
          <w:rFonts w:ascii="仿宋_GB2312" w:hAnsi="仿宋" w:hint="eastAsia"/>
          <w:szCs w:val="32"/>
        </w:rPr>
        <w:t>；公务用车购置及运行维护费支出决算</w:t>
      </w:r>
      <w:r>
        <w:rPr>
          <w:rFonts w:ascii="仿宋_GB2312" w:hAnsi="仿宋" w:hint="eastAsia"/>
          <w:szCs w:val="32"/>
        </w:rPr>
        <w:t>0</w:t>
      </w:r>
      <w:r>
        <w:rPr>
          <w:rFonts w:ascii="仿宋_GB2312" w:hAnsi="仿宋" w:hint="eastAsia"/>
          <w:szCs w:val="32"/>
        </w:rPr>
        <w:t>万元，占</w:t>
      </w:r>
      <w:r>
        <w:rPr>
          <w:rFonts w:ascii="仿宋_GB2312" w:hAnsi="仿宋" w:hint="eastAsia"/>
          <w:szCs w:val="32"/>
        </w:rPr>
        <w:t>0</w:t>
      </w:r>
      <w:r>
        <w:rPr>
          <w:rFonts w:ascii="仿宋_GB2312" w:hAnsi="仿宋" w:hint="eastAsia"/>
          <w:szCs w:val="32"/>
        </w:rPr>
        <w:t>%</w:t>
      </w:r>
      <w:r>
        <w:rPr>
          <w:rFonts w:ascii="仿宋_GB2312" w:hAnsi="仿宋" w:hint="eastAsia"/>
          <w:szCs w:val="32"/>
        </w:rPr>
        <w:t>。具体情况如下：</w:t>
      </w:r>
    </w:p>
    <w:p w14:paraId="3B626696" w14:textId="133C6CE4" w:rsidR="00135522" w:rsidRDefault="00FA147F">
      <w:pPr>
        <w:ind w:firstLine="628"/>
        <w:rPr>
          <w:rFonts w:ascii="仿宋_GB2312" w:hAnsi="仿宋"/>
          <w:szCs w:val="32"/>
        </w:rPr>
      </w:pPr>
      <w:r>
        <w:rPr>
          <w:rFonts w:ascii="仿宋_GB2312" w:hAnsi="仿宋" w:hint="eastAsia"/>
          <w:b/>
          <w:bCs/>
          <w:szCs w:val="32"/>
        </w:rPr>
        <w:t>1.</w:t>
      </w:r>
      <w:r>
        <w:rPr>
          <w:rFonts w:ascii="仿宋_GB2312" w:hAnsi="仿宋" w:hint="eastAsia"/>
          <w:b/>
          <w:bCs/>
          <w:szCs w:val="32"/>
        </w:rPr>
        <w:t>因公出国（境）费支出</w:t>
      </w:r>
      <w:r>
        <w:rPr>
          <w:rFonts w:ascii="仿宋_GB2312" w:hAnsi="仿宋" w:hint="eastAsia"/>
          <w:szCs w:val="32"/>
        </w:rPr>
        <w:t>0</w:t>
      </w:r>
      <w:r>
        <w:rPr>
          <w:rFonts w:ascii="仿宋_GB2312" w:hAnsi="仿宋" w:hint="eastAsia"/>
          <w:szCs w:val="32"/>
        </w:rPr>
        <w:t>万元，</w:t>
      </w:r>
      <w:r w:rsidR="0089028E">
        <w:rPr>
          <w:rFonts w:ascii="仿宋_GB2312" w:hAnsi="仿宋" w:hint="eastAsia"/>
          <w:szCs w:val="32"/>
        </w:rPr>
        <w:t>与2021年度预算相比，减少</w:t>
      </w:r>
      <w:r w:rsidR="0089028E">
        <w:rPr>
          <w:rFonts w:ascii="仿宋_GB2312" w:hAnsi="仿宋" w:hint="eastAsia"/>
          <w:szCs w:val="32"/>
        </w:rPr>
        <w:t>0</w:t>
      </w:r>
      <w:r w:rsidR="0089028E">
        <w:rPr>
          <w:rFonts w:ascii="仿宋_GB2312" w:hAnsi="仿宋" w:hint="eastAsia"/>
          <w:szCs w:val="32"/>
        </w:rPr>
        <w:t>万元，下降</w:t>
      </w:r>
      <w:r w:rsidR="0089028E">
        <w:rPr>
          <w:rFonts w:ascii="仿宋_GB2312" w:hAnsi="仿宋" w:hint="eastAsia"/>
          <w:szCs w:val="32"/>
        </w:rPr>
        <w:t>0</w:t>
      </w:r>
      <w:r w:rsidR="0089028E">
        <w:rPr>
          <w:rFonts w:ascii="仿宋_GB2312" w:hAnsi="仿宋"/>
          <w:szCs w:val="32"/>
        </w:rPr>
        <w:t>.0</w:t>
      </w:r>
      <w:r w:rsidR="0089028E">
        <w:rPr>
          <w:rFonts w:ascii="仿宋_GB2312" w:hAnsi="仿宋" w:hint="eastAsia"/>
          <w:szCs w:val="32"/>
        </w:rPr>
        <w:t>%，下降的原因是</w:t>
      </w:r>
      <w:r w:rsidR="0089028E">
        <w:rPr>
          <w:rFonts w:ascii="仿宋_GB2312" w:hAnsi="仿宋"/>
          <w:szCs w:val="32"/>
        </w:rPr>
        <w:t>2021</w:t>
      </w:r>
      <w:r w:rsidR="0089028E">
        <w:rPr>
          <w:rFonts w:ascii="仿宋_GB2312" w:hAnsi="仿宋" w:hint="eastAsia"/>
          <w:szCs w:val="32"/>
        </w:rPr>
        <w:t>年度未安排</w:t>
      </w:r>
      <w:r w:rsidR="0089028E">
        <w:rPr>
          <w:rFonts w:ascii="仿宋_GB2312" w:hAnsi="仿宋" w:hint="eastAsia"/>
          <w:szCs w:val="32"/>
        </w:rPr>
        <w:t>因公出国（境）</w:t>
      </w:r>
      <w:r w:rsidR="0089028E">
        <w:rPr>
          <w:rFonts w:ascii="仿宋_GB2312" w:hAnsi="仿宋" w:hint="eastAsia"/>
          <w:szCs w:val="32"/>
        </w:rPr>
        <w:t>计划</w:t>
      </w:r>
      <w:r>
        <w:rPr>
          <w:rFonts w:ascii="仿宋_GB2312" w:hAnsi="仿宋" w:hint="eastAsia"/>
          <w:szCs w:val="32"/>
        </w:rPr>
        <w:t>。</w:t>
      </w:r>
      <w:r w:rsidR="0089028E">
        <w:rPr>
          <w:rFonts w:ascii="仿宋_GB2312" w:hAnsi="仿宋" w:hint="eastAsia"/>
          <w:szCs w:val="32"/>
        </w:rPr>
        <w:t>故</w:t>
      </w:r>
      <w:r>
        <w:rPr>
          <w:rFonts w:ascii="仿宋_GB2312" w:hAnsi="仿宋" w:hint="eastAsia"/>
          <w:szCs w:val="32"/>
        </w:rPr>
        <w:t>2021</w:t>
      </w:r>
      <w:r>
        <w:rPr>
          <w:rFonts w:ascii="仿宋_GB2312" w:hAnsi="仿宋" w:hint="eastAsia"/>
          <w:szCs w:val="32"/>
        </w:rPr>
        <w:t>年</w:t>
      </w:r>
      <w:r>
        <w:rPr>
          <w:rFonts w:ascii="仿宋_GB2312" w:hAnsi="仿宋" w:hint="eastAsia"/>
          <w:szCs w:val="32"/>
        </w:rPr>
        <w:t>宿州市老年大学教育管理指导中心</w:t>
      </w:r>
      <w:r>
        <w:rPr>
          <w:rFonts w:ascii="仿宋_GB2312" w:hAnsi="仿宋" w:hint="eastAsia"/>
          <w:szCs w:val="32"/>
        </w:rPr>
        <w:t>因公出国（境）团组</w:t>
      </w:r>
      <w:r>
        <w:rPr>
          <w:rFonts w:ascii="仿宋_GB2312" w:hAnsi="仿宋" w:hint="eastAsia"/>
          <w:szCs w:val="32"/>
        </w:rPr>
        <w:t>0</w:t>
      </w:r>
      <w:r>
        <w:rPr>
          <w:rFonts w:ascii="仿宋_GB2312" w:hAnsi="仿宋" w:hint="eastAsia"/>
          <w:szCs w:val="32"/>
        </w:rPr>
        <w:t>次，累计出国（境）</w:t>
      </w:r>
      <w:r>
        <w:rPr>
          <w:rFonts w:ascii="仿宋_GB2312" w:hAnsi="仿宋" w:hint="eastAsia"/>
          <w:szCs w:val="32"/>
        </w:rPr>
        <w:t>0</w:t>
      </w:r>
      <w:r>
        <w:rPr>
          <w:rFonts w:ascii="仿宋_GB2312" w:hAnsi="仿宋" w:hint="eastAsia"/>
          <w:szCs w:val="32"/>
        </w:rPr>
        <w:t>人次。</w:t>
      </w:r>
    </w:p>
    <w:p w14:paraId="490666AD" w14:textId="77777777" w:rsidR="00135522" w:rsidRDefault="00FA147F">
      <w:pPr>
        <w:ind w:firstLineChars="200" w:firstLine="628"/>
        <w:rPr>
          <w:rFonts w:ascii="仿宋_GB2312" w:hAnsi="仿宋"/>
          <w:szCs w:val="32"/>
        </w:rPr>
      </w:pPr>
      <w:r>
        <w:rPr>
          <w:rFonts w:ascii="仿宋_GB2312" w:hAnsi="仿宋" w:hint="eastAsia"/>
          <w:b/>
          <w:bCs/>
          <w:szCs w:val="32"/>
        </w:rPr>
        <w:t>2.</w:t>
      </w:r>
      <w:r>
        <w:rPr>
          <w:rFonts w:ascii="仿宋_GB2312" w:hAnsi="仿宋" w:hint="eastAsia"/>
          <w:b/>
          <w:bCs/>
          <w:szCs w:val="32"/>
        </w:rPr>
        <w:t>公务接待费支出</w:t>
      </w:r>
      <w:r>
        <w:rPr>
          <w:rFonts w:ascii="仿宋_GB2312" w:hAnsi="仿宋" w:hint="eastAsia"/>
          <w:szCs w:val="32"/>
        </w:rPr>
        <w:t>0.14</w:t>
      </w:r>
      <w:r>
        <w:rPr>
          <w:rFonts w:ascii="仿宋_GB2312" w:hAnsi="仿宋" w:hint="eastAsia"/>
          <w:szCs w:val="32"/>
        </w:rPr>
        <w:t>万元</w:t>
      </w:r>
      <w:r>
        <w:rPr>
          <w:rFonts w:ascii="仿宋_GB2312" w:hAnsi="仿宋" w:hint="eastAsia"/>
          <w:szCs w:val="32"/>
        </w:rPr>
        <w:t xml:space="preserve">, </w:t>
      </w:r>
      <w:r>
        <w:rPr>
          <w:rFonts w:ascii="仿宋_GB2312" w:hAnsi="仿宋" w:hint="eastAsia"/>
          <w:szCs w:val="32"/>
        </w:rPr>
        <w:t>与</w:t>
      </w:r>
      <w:r>
        <w:rPr>
          <w:rFonts w:ascii="仿宋_GB2312" w:hAnsi="仿宋" w:hint="eastAsia"/>
          <w:szCs w:val="32"/>
        </w:rPr>
        <w:t>2021</w:t>
      </w:r>
      <w:r>
        <w:rPr>
          <w:rFonts w:ascii="仿宋_GB2312" w:hAnsi="仿宋" w:hint="eastAsia"/>
          <w:szCs w:val="32"/>
        </w:rPr>
        <w:t>年度预算相比，减少</w:t>
      </w:r>
      <w:r>
        <w:rPr>
          <w:rFonts w:ascii="仿宋_GB2312" w:hAnsi="仿宋" w:hint="eastAsia"/>
          <w:szCs w:val="32"/>
        </w:rPr>
        <w:t>1.68</w:t>
      </w:r>
      <w:r>
        <w:rPr>
          <w:rFonts w:ascii="仿宋_GB2312" w:hAnsi="仿宋" w:hint="eastAsia"/>
          <w:szCs w:val="32"/>
        </w:rPr>
        <w:t>万元，下降</w:t>
      </w:r>
      <w:r>
        <w:rPr>
          <w:rFonts w:ascii="仿宋_GB2312" w:hAnsi="仿宋" w:hint="eastAsia"/>
          <w:szCs w:val="32"/>
        </w:rPr>
        <w:t>92.30</w:t>
      </w:r>
      <w:r>
        <w:rPr>
          <w:rFonts w:ascii="仿宋_GB2312" w:hAnsi="仿宋" w:hint="eastAsia"/>
          <w:szCs w:val="32"/>
        </w:rPr>
        <w:t>%</w:t>
      </w:r>
      <w:r>
        <w:rPr>
          <w:rFonts w:ascii="仿宋_GB2312" w:hAnsi="仿宋" w:hint="eastAsia"/>
          <w:szCs w:val="32"/>
        </w:rPr>
        <w:t>，下降的原因是</w:t>
      </w:r>
      <w:r>
        <w:rPr>
          <w:rFonts w:ascii="仿宋_GB2312" w:hAnsi="仿宋" w:hint="eastAsia"/>
          <w:szCs w:val="32"/>
        </w:rPr>
        <w:t>厉行节约减少三公经费支出</w:t>
      </w:r>
      <w:r>
        <w:rPr>
          <w:rFonts w:ascii="仿宋_GB2312" w:hAnsi="仿宋" w:hint="eastAsia"/>
          <w:szCs w:val="32"/>
        </w:rPr>
        <w:t>。</w:t>
      </w:r>
      <w:r>
        <w:rPr>
          <w:rFonts w:ascii="仿宋_GB2312" w:hAnsi="仿宋" w:hint="eastAsia"/>
          <w:szCs w:val="32"/>
        </w:rPr>
        <w:t>2021</w:t>
      </w:r>
      <w:r>
        <w:rPr>
          <w:rFonts w:ascii="仿宋_GB2312" w:hAnsi="仿宋" w:hint="eastAsia"/>
          <w:szCs w:val="32"/>
        </w:rPr>
        <w:t>年</w:t>
      </w:r>
      <w:r>
        <w:rPr>
          <w:rFonts w:ascii="仿宋_GB2312" w:hAnsi="仿宋" w:hint="eastAsia"/>
          <w:szCs w:val="32"/>
        </w:rPr>
        <w:t>宿州市老年大学教育管理指导中心</w:t>
      </w:r>
      <w:r>
        <w:rPr>
          <w:rFonts w:ascii="仿宋_GB2312" w:hAnsi="仿宋" w:hint="eastAsia"/>
          <w:szCs w:val="32"/>
        </w:rPr>
        <w:t>国内公务接待共</w:t>
      </w:r>
      <w:r>
        <w:rPr>
          <w:rFonts w:ascii="仿宋_GB2312" w:hAnsi="仿宋" w:hint="eastAsia"/>
          <w:szCs w:val="32"/>
        </w:rPr>
        <w:t>2</w:t>
      </w:r>
      <w:r>
        <w:rPr>
          <w:rFonts w:ascii="仿宋_GB2312" w:hAnsi="仿宋" w:hint="eastAsia"/>
          <w:szCs w:val="32"/>
        </w:rPr>
        <w:t>批次（其中外事接待</w:t>
      </w:r>
      <w:r>
        <w:rPr>
          <w:rFonts w:ascii="仿宋_GB2312" w:hAnsi="仿宋" w:hint="eastAsia"/>
          <w:szCs w:val="32"/>
        </w:rPr>
        <w:t>0</w:t>
      </w:r>
      <w:r>
        <w:rPr>
          <w:rFonts w:ascii="仿宋_GB2312" w:hAnsi="仿宋" w:hint="eastAsia"/>
          <w:szCs w:val="32"/>
        </w:rPr>
        <w:t>批次），</w:t>
      </w:r>
      <w:r>
        <w:rPr>
          <w:rFonts w:ascii="仿宋_GB2312" w:hAnsi="仿宋" w:hint="eastAsia"/>
          <w:szCs w:val="32"/>
        </w:rPr>
        <w:t>14</w:t>
      </w:r>
      <w:r>
        <w:rPr>
          <w:rFonts w:ascii="仿宋_GB2312" w:hAnsi="仿宋" w:hint="eastAsia"/>
          <w:szCs w:val="32"/>
        </w:rPr>
        <w:t>人次（其中外事接待</w:t>
      </w:r>
      <w:r>
        <w:rPr>
          <w:rFonts w:ascii="仿宋_GB2312" w:hAnsi="仿宋" w:hint="eastAsia"/>
          <w:szCs w:val="32"/>
        </w:rPr>
        <w:t>0</w:t>
      </w:r>
      <w:r>
        <w:rPr>
          <w:rFonts w:ascii="仿宋_GB2312" w:hAnsi="仿宋" w:hint="eastAsia"/>
          <w:szCs w:val="32"/>
        </w:rPr>
        <w:t>人次）。主要是用于</w:t>
      </w:r>
      <w:r>
        <w:rPr>
          <w:rFonts w:ascii="仿宋_GB2312" w:hAnsi="仿宋" w:hint="eastAsia"/>
          <w:szCs w:val="32"/>
        </w:rPr>
        <w:t>接待外市老年大学工作人员来宿公干餐费</w:t>
      </w:r>
      <w:r>
        <w:rPr>
          <w:rFonts w:ascii="仿宋_GB2312" w:hAnsi="仿宋" w:hint="eastAsia"/>
          <w:szCs w:val="32"/>
        </w:rPr>
        <w:t>。经费使用贯彻党中央“八项规定”和</w:t>
      </w:r>
      <w:r>
        <w:rPr>
          <w:rFonts w:ascii="仿宋_GB2312" w:hAnsi="宋体" w:cs="宋体" w:hint="eastAsia"/>
          <w:color w:val="282828"/>
          <w:kern w:val="0"/>
          <w:szCs w:val="32"/>
        </w:rPr>
        <w:t>省市实施细则</w:t>
      </w:r>
      <w:r>
        <w:rPr>
          <w:rFonts w:ascii="仿宋_GB2312" w:hAnsi="仿宋" w:hint="eastAsia"/>
          <w:szCs w:val="32"/>
        </w:rPr>
        <w:t>，严</w:t>
      </w:r>
      <w:r>
        <w:rPr>
          <w:rFonts w:ascii="仿宋_GB2312" w:hAnsi="仿宋" w:hint="eastAsia"/>
          <w:szCs w:val="32"/>
        </w:rPr>
        <w:t>格执行《党政</w:t>
      </w:r>
      <w:r>
        <w:rPr>
          <w:rFonts w:ascii="仿宋_GB2312" w:hAnsi="仿宋" w:hint="eastAsia"/>
          <w:szCs w:val="32"/>
        </w:rPr>
        <w:lastRenderedPageBreak/>
        <w:t>机关厉行节约反对浪费条例》《宿州市市直机关公务接待管理暂行办法》（宿财行</w:t>
      </w:r>
      <w:r>
        <w:rPr>
          <w:rFonts w:ascii="仿宋_GB2312" w:hAnsi="仿宋" w:hint="eastAsia"/>
          <w:szCs w:val="32"/>
        </w:rPr>
        <w:t>[2015]4</w:t>
      </w:r>
      <w:r>
        <w:rPr>
          <w:rFonts w:ascii="仿宋_GB2312" w:hAnsi="仿宋" w:hint="eastAsia"/>
          <w:szCs w:val="32"/>
        </w:rPr>
        <w:t>号）等相关规定。</w:t>
      </w:r>
    </w:p>
    <w:p w14:paraId="159DE10E" w14:textId="297F53A7" w:rsidR="00135522" w:rsidRDefault="00FA147F">
      <w:pPr>
        <w:ind w:firstLineChars="200" w:firstLine="628"/>
        <w:rPr>
          <w:rFonts w:ascii="仿宋_GB2312"/>
        </w:rPr>
      </w:pPr>
      <w:r>
        <w:rPr>
          <w:rFonts w:ascii="仿宋_GB2312" w:hAnsi="仿宋" w:hint="eastAsia"/>
          <w:b/>
          <w:bCs/>
          <w:szCs w:val="32"/>
        </w:rPr>
        <w:t>3.</w:t>
      </w:r>
      <w:r>
        <w:rPr>
          <w:rFonts w:ascii="仿宋_GB2312" w:hAnsi="仿宋" w:hint="eastAsia"/>
          <w:b/>
          <w:bCs/>
          <w:szCs w:val="32"/>
        </w:rPr>
        <w:t>公务用车购置及运行维护费支出</w:t>
      </w:r>
      <w:r>
        <w:rPr>
          <w:rFonts w:ascii="仿宋_GB2312" w:hAnsi="仿宋" w:hint="eastAsia"/>
          <w:b/>
          <w:bCs/>
          <w:szCs w:val="32"/>
        </w:rPr>
        <w:t>0</w:t>
      </w:r>
      <w:r>
        <w:rPr>
          <w:rFonts w:ascii="仿宋_GB2312" w:hAnsi="仿宋" w:hint="eastAsia"/>
          <w:szCs w:val="32"/>
        </w:rPr>
        <w:t>万元，与</w:t>
      </w:r>
      <w:r>
        <w:rPr>
          <w:rFonts w:ascii="仿宋_GB2312" w:hAnsi="仿宋" w:hint="eastAsia"/>
          <w:szCs w:val="32"/>
        </w:rPr>
        <w:t>2021</w:t>
      </w:r>
      <w:r>
        <w:rPr>
          <w:rFonts w:ascii="仿宋_GB2312" w:hAnsi="仿宋" w:hint="eastAsia"/>
          <w:szCs w:val="32"/>
        </w:rPr>
        <w:t>年度预算相比，减少</w:t>
      </w:r>
      <w:r w:rsidR="0089028E">
        <w:rPr>
          <w:rFonts w:ascii="仿宋_GB2312" w:hAnsi="仿宋" w:hint="eastAsia"/>
          <w:szCs w:val="32"/>
        </w:rPr>
        <w:t>1</w:t>
      </w:r>
      <w:r w:rsidR="0089028E">
        <w:rPr>
          <w:rFonts w:ascii="仿宋_GB2312" w:hAnsi="仿宋"/>
          <w:szCs w:val="32"/>
        </w:rPr>
        <w:t>5</w:t>
      </w:r>
      <w:r>
        <w:rPr>
          <w:rFonts w:ascii="仿宋_GB2312" w:hAnsi="仿宋" w:hint="eastAsia"/>
          <w:szCs w:val="32"/>
        </w:rPr>
        <w:t>万元，下降</w:t>
      </w:r>
      <w:r w:rsidR="0089028E">
        <w:rPr>
          <w:rFonts w:ascii="仿宋_GB2312" w:hAnsi="仿宋" w:hint="eastAsia"/>
          <w:szCs w:val="32"/>
        </w:rPr>
        <w:t>1</w:t>
      </w:r>
      <w:r w:rsidR="0089028E">
        <w:rPr>
          <w:rFonts w:ascii="仿宋_GB2312" w:hAnsi="仿宋"/>
          <w:szCs w:val="32"/>
        </w:rPr>
        <w:t>00.0</w:t>
      </w:r>
      <w:r>
        <w:rPr>
          <w:rFonts w:ascii="仿宋_GB2312" w:hAnsi="仿宋" w:hint="eastAsia"/>
          <w:szCs w:val="32"/>
        </w:rPr>
        <w:t>%</w:t>
      </w:r>
      <w:r>
        <w:rPr>
          <w:rFonts w:ascii="仿宋_GB2312" w:hAnsi="仿宋" w:hint="eastAsia"/>
          <w:szCs w:val="32"/>
        </w:rPr>
        <w:t>，下降</w:t>
      </w:r>
      <w:r>
        <w:rPr>
          <w:rFonts w:ascii="仿宋_GB2312" w:hAnsi="仿宋" w:hint="eastAsia"/>
          <w:szCs w:val="32"/>
        </w:rPr>
        <w:t>的原因是</w:t>
      </w:r>
      <w:r w:rsidR="0089028E">
        <w:rPr>
          <w:rFonts w:ascii="仿宋_GB2312" w:hAnsi="仿宋" w:hint="eastAsia"/>
          <w:szCs w:val="32"/>
        </w:rPr>
        <w:t>本单位已车改无公车</w:t>
      </w:r>
      <w:r>
        <w:rPr>
          <w:rFonts w:ascii="仿宋_GB2312" w:hAnsi="仿宋" w:hint="eastAsia"/>
          <w:szCs w:val="32"/>
        </w:rPr>
        <w:t>。其中，公务用车购置费</w:t>
      </w:r>
      <w:r>
        <w:rPr>
          <w:rFonts w:ascii="仿宋_GB2312" w:hAnsi="仿宋" w:hint="eastAsia"/>
          <w:szCs w:val="32"/>
        </w:rPr>
        <w:t>0</w:t>
      </w:r>
      <w:r>
        <w:rPr>
          <w:rFonts w:ascii="仿宋_GB2312" w:hAnsi="仿宋" w:hint="eastAsia"/>
          <w:szCs w:val="32"/>
        </w:rPr>
        <w:t>万元，与</w:t>
      </w:r>
      <w:r>
        <w:rPr>
          <w:rFonts w:ascii="仿宋_GB2312" w:hAnsi="仿宋" w:hint="eastAsia"/>
          <w:szCs w:val="32"/>
        </w:rPr>
        <w:t>2021</w:t>
      </w:r>
      <w:r>
        <w:rPr>
          <w:rFonts w:ascii="仿宋_GB2312" w:hAnsi="仿宋" w:hint="eastAsia"/>
          <w:szCs w:val="32"/>
        </w:rPr>
        <w:t>年度预算相比，减少</w:t>
      </w:r>
      <w:r w:rsidR="0089028E">
        <w:rPr>
          <w:rFonts w:ascii="仿宋_GB2312" w:hAnsi="仿宋" w:hint="eastAsia"/>
          <w:szCs w:val="32"/>
        </w:rPr>
        <w:t>0</w:t>
      </w:r>
      <w:r>
        <w:rPr>
          <w:rFonts w:ascii="仿宋_GB2312" w:hAnsi="仿宋" w:hint="eastAsia"/>
          <w:szCs w:val="32"/>
        </w:rPr>
        <w:t>万元，下降</w:t>
      </w:r>
      <w:r w:rsidR="0089028E">
        <w:rPr>
          <w:rFonts w:ascii="仿宋_GB2312" w:hAnsi="仿宋" w:hint="eastAsia"/>
          <w:szCs w:val="32"/>
        </w:rPr>
        <w:t>0</w:t>
      </w:r>
      <w:r w:rsidR="0089028E">
        <w:rPr>
          <w:rFonts w:ascii="仿宋_GB2312" w:hAnsi="仿宋"/>
          <w:szCs w:val="32"/>
        </w:rPr>
        <w:t>.0</w:t>
      </w:r>
      <w:r>
        <w:rPr>
          <w:rFonts w:ascii="仿宋_GB2312" w:hAnsi="仿宋" w:hint="eastAsia"/>
          <w:szCs w:val="32"/>
        </w:rPr>
        <w:t>%</w:t>
      </w:r>
      <w:r>
        <w:rPr>
          <w:rFonts w:ascii="仿宋_GB2312" w:hAnsi="仿宋" w:hint="eastAsia"/>
          <w:szCs w:val="32"/>
        </w:rPr>
        <w:t>，下降</w:t>
      </w:r>
      <w:r>
        <w:rPr>
          <w:rFonts w:ascii="仿宋_GB2312" w:hAnsi="仿宋" w:hint="eastAsia"/>
          <w:szCs w:val="32"/>
        </w:rPr>
        <w:t>的原因是</w:t>
      </w:r>
      <w:r>
        <w:rPr>
          <w:rFonts w:ascii="仿宋_GB2312" w:hAnsi="仿宋" w:hint="eastAsia"/>
          <w:szCs w:val="32"/>
        </w:rPr>
        <w:t>本部门已车改无相关支出</w:t>
      </w:r>
      <w:r>
        <w:rPr>
          <w:rFonts w:ascii="仿宋_GB2312" w:hAnsi="仿宋" w:hint="eastAsia"/>
          <w:szCs w:val="32"/>
        </w:rPr>
        <w:t>，</w:t>
      </w:r>
      <w:r>
        <w:rPr>
          <w:rFonts w:ascii="仿宋_GB2312" w:hAnsi="仿宋" w:hint="eastAsia"/>
          <w:szCs w:val="32"/>
        </w:rPr>
        <w:t>2021</w:t>
      </w:r>
      <w:r>
        <w:rPr>
          <w:rFonts w:ascii="仿宋_GB2312" w:hAnsi="仿宋" w:hint="eastAsia"/>
          <w:szCs w:val="32"/>
        </w:rPr>
        <w:t>年购置公务用车</w:t>
      </w:r>
      <w:r>
        <w:rPr>
          <w:rFonts w:ascii="仿宋_GB2312" w:hAnsi="仿宋" w:hint="eastAsia"/>
          <w:szCs w:val="32"/>
        </w:rPr>
        <w:t>0</w:t>
      </w:r>
      <w:r>
        <w:rPr>
          <w:rFonts w:ascii="仿宋_GB2312" w:hAnsi="仿宋" w:hint="eastAsia"/>
          <w:szCs w:val="32"/>
        </w:rPr>
        <w:t>辆。</w:t>
      </w:r>
      <w:r>
        <w:rPr>
          <w:rFonts w:ascii="仿宋_GB2312" w:hAnsi="仿宋" w:hint="eastAsia"/>
          <w:szCs w:val="32"/>
        </w:rPr>
        <w:t>本单位</w:t>
      </w:r>
      <w:r>
        <w:rPr>
          <w:rFonts w:ascii="仿宋_GB2312" w:hAnsi="仿宋" w:hint="eastAsia"/>
          <w:szCs w:val="32"/>
        </w:rPr>
        <w:t>2021</w:t>
      </w:r>
      <w:r>
        <w:rPr>
          <w:rFonts w:ascii="仿宋_GB2312" w:hAnsi="仿宋" w:hint="eastAsia"/>
          <w:szCs w:val="32"/>
        </w:rPr>
        <w:t>年没有安排公务用车购置费。公务用车运行维护费</w:t>
      </w:r>
      <w:r>
        <w:rPr>
          <w:rFonts w:ascii="仿宋_GB2312" w:hAnsi="仿宋" w:hint="eastAsia"/>
          <w:szCs w:val="32"/>
        </w:rPr>
        <w:t>0</w:t>
      </w:r>
      <w:r>
        <w:rPr>
          <w:rFonts w:ascii="仿宋_GB2312" w:hAnsi="仿宋" w:hint="eastAsia"/>
          <w:szCs w:val="32"/>
        </w:rPr>
        <w:t>万元，与</w:t>
      </w:r>
      <w:r>
        <w:rPr>
          <w:rFonts w:ascii="仿宋_GB2312" w:hAnsi="仿宋" w:hint="eastAsia"/>
          <w:szCs w:val="32"/>
        </w:rPr>
        <w:t>2021</w:t>
      </w:r>
      <w:r>
        <w:rPr>
          <w:rFonts w:ascii="仿宋_GB2312" w:hAnsi="仿宋" w:hint="eastAsia"/>
          <w:szCs w:val="32"/>
        </w:rPr>
        <w:t>年度预算相比，减少</w:t>
      </w:r>
      <w:r w:rsidR="0089028E">
        <w:rPr>
          <w:rFonts w:ascii="仿宋_GB2312" w:hAnsi="仿宋" w:hint="eastAsia"/>
          <w:szCs w:val="32"/>
        </w:rPr>
        <w:t>1</w:t>
      </w:r>
      <w:r w:rsidR="0089028E">
        <w:rPr>
          <w:rFonts w:ascii="仿宋_GB2312" w:hAnsi="仿宋"/>
          <w:szCs w:val="32"/>
        </w:rPr>
        <w:t>5</w:t>
      </w:r>
      <w:r>
        <w:rPr>
          <w:rFonts w:ascii="仿宋_GB2312" w:hAnsi="仿宋" w:hint="eastAsia"/>
          <w:szCs w:val="32"/>
        </w:rPr>
        <w:t>万元，下降</w:t>
      </w:r>
      <w:r w:rsidR="0089028E">
        <w:rPr>
          <w:rFonts w:ascii="仿宋_GB2312" w:hAnsi="仿宋" w:hint="eastAsia"/>
          <w:szCs w:val="32"/>
        </w:rPr>
        <w:t>1</w:t>
      </w:r>
      <w:r w:rsidR="0089028E">
        <w:rPr>
          <w:rFonts w:ascii="仿宋_GB2312" w:hAnsi="仿宋"/>
          <w:szCs w:val="32"/>
        </w:rPr>
        <w:t>00.0</w:t>
      </w:r>
      <w:r>
        <w:rPr>
          <w:rFonts w:ascii="仿宋_GB2312" w:hAnsi="仿宋" w:hint="eastAsia"/>
          <w:szCs w:val="32"/>
        </w:rPr>
        <w:t>%</w:t>
      </w:r>
      <w:r>
        <w:rPr>
          <w:rFonts w:ascii="仿宋_GB2312" w:hAnsi="仿宋" w:hint="eastAsia"/>
          <w:szCs w:val="32"/>
        </w:rPr>
        <w:t>，下降</w:t>
      </w:r>
      <w:r>
        <w:rPr>
          <w:rFonts w:ascii="仿宋_GB2312" w:hAnsi="仿宋" w:hint="eastAsia"/>
          <w:szCs w:val="32"/>
        </w:rPr>
        <w:t>的原因是</w:t>
      </w:r>
      <w:r>
        <w:rPr>
          <w:rFonts w:ascii="仿宋_GB2312" w:hAnsi="仿宋" w:hint="eastAsia"/>
          <w:szCs w:val="32"/>
        </w:rPr>
        <w:t>本部门已车改无相关支出</w:t>
      </w:r>
      <w:r>
        <w:rPr>
          <w:rFonts w:ascii="仿宋_GB2312" w:hAnsi="仿宋" w:hint="eastAsia"/>
          <w:szCs w:val="32"/>
        </w:rPr>
        <w:t>。截至</w:t>
      </w:r>
      <w:r>
        <w:rPr>
          <w:rFonts w:ascii="仿宋_GB2312" w:hAnsi="仿宋" w:hint="eastAsia"/>
          <w:szCs w:val="32"/>
        </w:rPr>
        <w:t>2021</w:t>
      </w:r>
      <w:r>
        <w:rPr>
          <w:rFonts w:ascii="仿宋_GB2312" w:hAnsi="仿宋" w:hint="eastAsia"/>
          <w:szCs w:val="32"/>
        </w:rPr>
        <w:t>年</w:t>
      </w:r>
      <w:r>
        <w:rPr>
          <w:rFonts w:ascii="仿宋_GB2312" w:hAnsi="仿宋" w:hint="eastAsia"/>
          <w:szCs w:val="32"/>
        </w:rPr>
        <w:t>12</w:t>
      </w:r>
      <w:r>
        <w:rPr>
          <w:rFonts w:ascii="仿宋_GB2312" w:hAnsi="仿宋" w:hint="eastAsia"/>
          <w:szCs w:val="32"/>
        </w:rPr>
        <w:t>月</w:t>
      </w:r>
      <w:r>
        <w:rPr>
          <w:rFonts w:ascii="仿宋_GB2312" w:hAnsi="仿宋" w:hint="eastAsia"/>
          <w:szCs w:val="32"/>
        </w:rPr>
        <w:t>31</w:t>
      </w:r>
      <w:r>
        <w:rPr>
          <w:rFonts w:ascii="仿宋_GB2312" w:hAnsi="仿宋" w:hint="eastAsia"/>
          <w:szCs w:val="32"/>
        </w:rPr>
        <w:t>日，</w:t>
      </w:r>
      <w:r>
        <w:rPr>
          <w:rFonts w:ascii="仿宋_GB2312" w:hAnsi="仿宋" w:hint="eastAsia"/>
          <w:szCs w:val="32"/>
        </w:rPr>
        <w:t>宿州市老年大学教育管理指导中心</w:t>
      </w:r>
      <w:r>
        <w:rPr>
          <w:rFonts w:ascii="仿宋_GB2312" w:hAnsi="仿宋" w:hint="eastAsia"/>
          <w:szCs w:val="32"/>
        </w:rPr>
        <w:t>机关开支财政拨款的公务用车保有量为</w:t>
      </w:r>
      <w:r>
        <w:rPr>
          <w:rFonts w:ascii="仿宋_GB2312" w:hAnsi="仿宋" w:hint="eastAsia"/>
          <w:szCs w:val="32"/>
        </w:rPr>
        <w:t>0</w:t>
      </w:r>
      <w:r>
        <w:rPr>
          <w:rFonts w:ascii="仿宋_GB2312" w:hAnsi="仿宋" w:hint="eastAsia"/>
          <w:szCs w:val="32"/>
        </w:rPr>
        <w:t>辆。</w:t>
      </w:r>
    </w:p>
    <w:p w14:paraId="64CF8045" w14:textId="77777777" w:rsidR="00135522" w:rsidRDefault="00135522">
      <w:pPr>
        <w:pStyle w:val="a3"/>
        <w:ind w:left="1258" w:hanging="1258"/>
        <w:jc w:val="both"/>
        <w:rPr>
          <w:rFonts w:ascii="仿宋_GB2312" w:eastAsia="仿宋_GB2312"/>
          <w:sz w:val="32"/>
        </w:rPr>
      </w:pPr>
    </w:p>
    <w:p w14:paraId="0778BB06" w14:textId="77777777" w:rsidR="00135522" w:rsidRDefault="00135522">
      <w:pPr>
        <w:pStyle w:val="a3"/>
        <w:ind w:left="1258" w:hanging="1258"/>
        <w:jc w:val="both"/>
        <w:rPr>
          <w:rFonts w:ascii="仿宋_GB2312" w:eastAsia="仿宋_GB2312"/>
          <w:sz w:val="32"/>
        </w:rPr>
      </w:pPr>
    </w:p>
    <w:p w14:paraId="3DAB947F" w14:textId="77777777" w:rsidR="00135522" w:rsidRDefault="00135522"/>
    <w:sectPr w:rsidR="00135522">
      <w:footerReference w:type="even" r:id="rId7"/>
      <w:footerReference w:type="default" r:id="rId8"/>
      <w:pgSz w:w="11906" w:h="16838"/>
      <w:pgMar w:top="2155" w:right="1531" w:bottom="1588" w:left="1588" w:header="0" w:footer="1588" w:gutter="0"/>
      <w:cols w:space="720"/>
      <w:docGrid w:type="linesAndChars" w:linePitch="569" w:charSpace="-1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88DA6" w14:textId="77777777" w:rsidR="00000000" w:rsidRDefault="00FA147F">
      <w:r>
        <w:separator/>
      </w:r>
    </w:p>
  </w:endnote>
  <w:endnote w:type="continuationSeparator" w:id="0">
    <w:p w14:paraId="6E7BCC67" w14:textId="77777777" w:rsidR="00000000" w:rsidRDefault="00FA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8C221" w14:textId="77777777" w:rsidR="00135522" w:rsidRDefault="00FA147F">
    <w:pPr>
      <w:pStyle w:val="a5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</w:t>
    </w:r>
    <w:r>
      <w:fldChar w:fldCharType="end"/>
    </w:r>
  </w:p>
  <w:p w14:paraId="333C2B61" w14:textId="77777777" w:rsidR="00135522" w:rsidRDefault="0013552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8E0EC" w14:textId="77777777" w:rsidR="00135522" w:rsidRDefault="00FA147F">
    <w:pPr>
      <w:pStyle w:val="a5"/>
      <w:framePr w:wrap="around" w:vAnchor="text" w:hAnchor="margin" w:xAlign="right" w:y="1"/>
      <w:rPr>
        <w:rStyle w:val="a9"/>
        <w:rFonts w:ascii="仿宋_GB2312"/>
        <w:sz w:val="28"/>
      </w:rPr>
    </w:pPr>
    <w:r>
      <w:rPr>
        <w:rStyle w:val="a9"/>
        <w:rFonts w:ascii="仿宋_GB2312" w:hint="eastAsia"/>
        <w:sz w:val="28"/>
      </w:rPr>
      <w:t>-</w:t>
    </w:r>
    <w:r>
      <w:rPr>
        <w:rFonts w:ascii="仿宋_GB2312" w:hint="eastAsia"/>
        <w:sz w:val="28"/>
        <w:szCs w:val="28"/>
      </w:rPr>
      <w:fldChar w:fldCharType="begin"/>
    </w:r>
    <w:r>
      <w:rPr>
        <w:rStyle w:val="a9"/>
        <w:rFonts w:ascii="仿宋_GB2312" w:hint="eastAsia"/>
        <w:sz w:val="28"/>
        <w:szCs w:val="28"/>
      </w:rPr>
      <w:instrText xml:space="preserve"> PAGE </w:instrText>
    </w:r>
    <w:r>
      <w:rPr>
        <w:rFonts w:ascii="仿宋_GB2312" w:hint="eastAsia"/>
        <w:sz w:val="28"/>
        <w:szCs w:val="28"/>
      </w:rPr>
      <w:fldChar w:fldCharType="separate"/>
    </w:r>
    <w:r>
      <w:rPr>
        <w:rStyle w:val="a9"/>
        <w:rFonts w:ascii="仿宋_GB2312"/>
        <w:sz w:val="28"/>
        <w:szCs w:val="28"/>
      </w:rPr>
      <w:t>3</w:t>
    </w:r>
    <w:r>
      <w:rPr>
        <w:rFonts w:ascii="仿宋_GB2312" w:hint="eastAsia"/>
        <w:sz w:val="28"/>
        <w:szCs w:val="28"/>
      </w:rPr>
      <w:fldChar w:fldCharType="end"/>
    </w:r>
    <w:r>
      <w:rPr>
        <w:rStyle w:val="a9"/>
        <w:rFonts w:ascii="仿宋_GB2312" w:hint="eastAsia"/>
        <w:sz w:val="28"/>
        <w:szCs w:val="28"/>
      </w:rPr>
      <w:t>-</w:t>
    </w:r>
  </w:p>
  <w:p w14:paraId="5E69A12A" w14:textId="77777777" w:rsidR="00135522" w:rsidRDefault="00135522">
    <w:pPr>
      <w:pStyle w:val="a5"/>
      <w:ind w:right="360"/>
      <w:jc w:val="right"/>
      <w:rPr>
        <w:rFonts w:ascii="仿宋_GB2312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C9244" w14:textId="77777777" w:rsidR="00000000" w:rsidRDefault="00FA147F">
      <w:r>
        <w:separator/>
      </w:r>
    </w:p>
  </w:footnote>
  <w:footnote w:type="continuationSeparator" w:id="0">
    <w:p w14:paraId="18DBA6FF" w14:textId="77777777" w:rsidR="00000000" w:rsidRDefault="00FA1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BCB"/>
    <w:rsid w:val="000156A8"/>
    <w:rsid w:val="00135522"/>
    <w:rsid w:val="0089028E"/>
    <w:rsid w:val="009F77B9"/>
    <w:rsid w:val="00E80F35"/>
    <w:rsid w:val="00FA147F"/>
    <w:rsid w:val="00FA6BCB"/>
    <w:rsid w:val="11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0E1F2"/>
  <w15:docId w15:val="{C5BA493C-1677-45BA-87D6-2BC76083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center"/>
    </w:pPr>
    <w:rPr>
      <w:rFonts w:eastAsia="黑体"/>
      <w:sz w:val="36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page number"/>
    <w:basedOn w:val="a0"/>
    <w:qFormat/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qFormat/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Times New Roman" w:eastAsia="黑体" w:hAnsi="Times New Roman" w:cs="Times New Roman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 Y</cp:lastModifiedBy>
  <cp:revision>4</cp:revision>
  <dcterms:created xsi:type="dcterms:W3CDTF">2022-08-23T09:41:00Z</dcterms:created>
  <dcterms:modified xsi:type="dcterms:W3CDTF">2022-09-01T15:07:00Z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